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49A3" w14:textId="7A90EDD0" w:rsidR="007233C6" w:rsidRPr="008B0957" w:rsidRDefault="001B341A" w:rsidP="008B0957">
      <w:pPr>
        <w:jc w:val="center"/>
        <w:rPr>
          <w:b/>
          <w:bCs/>
        </w:rPr>
      </w:pPr>
      <w:r>
        <w:rPr>
          <w:b/>
          <w:bCs/>
        </w:rPr>
        <w:t>S</w:t>
      </w:r>
      <w:r w:rsidR="00A21379">
        <w:rPr>
          <w:b/>
          <w:bCs/>
        </w:rPr>
        <w:t>ins and Grace</w:t>
      </w:r>
      <w:r>
        <w:rPr>
          <w:b/>
          <w:bCs/>
        </w:rPr>
        <w:t xml:space="preserve"> (</w:t>
      </w:r>
      <w:proofErr w:type="spellStart"/>
      <w:r w:rsidR="00A21379">
        <w:rPr>
          <w:b/>
          <w:bCs/>
        </w:rPr>
        <w:t>SaG</w:t>
      </w:r>
      <w:proofErr w:type="spellEnd"/>
      <w:r>
        <w:rPr>
          <w:b/>
          <w:bCs/>
        </w:rPr>
        <w:t>)</w:t>
      </w:r>
      <w:r w:rsidR="008D7E4B">
        <w:rPr>
          <w:b/>
          <w:bCs/>
        </w:rPr>
        <w:t xml:space="preserve"> </w:t>
      </w:r>
      <w:r w:rsidR="0063526C">
        <w:rPr>
          <w:b/>
          <w:bCs/>
        </w:rPr>
        <w:t>Soprano</w:t>
      </w:r>
      <w:r w:rsidR="008B0957" w:rsidRPr="008B0957">
        <w:rPr>
          <w:b/>
          <w:bCs/>
        </w:rPr>
        <w:t xml:space="preserve"> Notes</w:t>
      </w:r>
      <w:r w:rsidR="001F060F">
        <w:rPr>
          <w:b/>
          <w:bCs/>
        </w:rPr>
        <w:t>—ZOOM Edition</w:t>
      </w:r>
    </w:p>
    <w:p w14:paraId="7E4B0792" w14:textId="738B1EB0" w:rsidR="001B341A" w:rsidRPr="00BA5C63" w:rsidRDefault="0097633C" w:rsidP="00BA5C63">
      <w:pPr>
        <w:jc w:val="center"/>
        <w:rPr>
          <w:b/>
          <w:bCs/>
        </w:rPr>
      </w:pPr>
      <w:r>
        <w:rPr>
          <w:b/>
          <w:bCs/>
        </w:rPr>
        <w:t>Jan</w:t>
      </w:r>
      <w:r w:rsidR="00CB108E">
        <w:rPr>
          <w:b/>
          <w:bCs/>
        </w:rPr>
        <w:t xml:space="preserve"> </w:t>
      </w:r>
      <w:r w:rsidR="001F060F">
        <w:rPr>
          <w:b/>
          <w:bCs/>
        </w:rPr>
        <w:t>26</w:t>
      </w:r>
      <w:r w:rsidR="00146116">
        <w:rPr>
          <w:b/>
          <w:bCs/>
        </w:rPr>
        <w:t>, 2025</w:t>
      </w:r>
    </w:p>
    <w:p w14:paraId="2F6CF0E4" w14:textId="77777777" w:rsidR="00A21379" w:rsidRDefault="00A21379" w:rsidP="00B36DCB"/>
    <w:p w14:paraId="6DEE71CD" w14:textId="740F7462" w:rsidR="00F77C83" w:rsidRDefault="001F060F" w:rsidP="001F060F">
      <w:pPr>
        <w:pStyle w:val="ListParagraph"/>
        <w:numPr>
          <w:ilvl w:val="0"/>
          <w:numId w:val="16"/>
        </w:numPr>
      </w:pPr>
      <w:r>
        <w:t>Time is tight! Utilize the practice recordings on the Member site.</w:t>
      </w:r>
    </w:p>
    <w:p w14:paraId="45F21D31" w14:textId="5A5673AD" w:rsidR="001F060F" w:rsidRDefault="001F060F" w:rsidP="001F060F">
      <w:pPr>
        <w:pStyle w:val="ListParagraph"/>
        <w:numPr>
          <w:ilvl w:val="0"/>
          <w:numId w:val="16"/>
        </w:numPr>
      </w:pPr>
      <w:r>
        <w:t>Extra rehearsal this Thursday, 1/29. Usual bat time and channel.</w:t>
      </w:r>
    </w:p>
    <w:p w14:paraId="082B2C80" w14:textId="1FA62DCF" w:rsidR="001F060F" w:rsidRDefault="001F060F" w:rsidP="001F060F">
      <w:pPr>
        <w:pStyle w:val="ListParagraph"/>
        <w:numPr>
          <w:ilvl w:val="0"/>
          <w:numId w:val="16"/>
        </w:numPr>
      </w:pPr>
      <w:r>
        <w:t xml:space="preserve">Regular rehearsal 2/9. Then no rehearsal on 2/16. </w:t>
      </w:r>
    </w:p>
    <w:p w14:paraId="54402A86" w14:textId="6FE25EA9" w:rsidR="001F060F" w:rsidRDefault="001F060F" w:rsidP="001F060F">
      <w:pPr>
        <w:pStyle w:val="ListParagraph"/>
        <w:numPr>
          <w:ilvl w:val="0"/>
          <w:numId w:val="16"/>
        </w:numPr>
      </w:pPr>
      <w:r>
        <w:t>NEW seating arrangement for this concert</w:t>
      </w:r>
      <w:r w:rsidR="0065637A">
        <w:t xml:space="preserve"> (which we will sit in this Thursday)</w:t>
      </w:r>
      <w:r>
        <w:t>, mostly because of Wrath</w:t>
      </w:r>
      <w:r w:rsidR="0065637A">
        <w:t xml:space="preserve">: </w:t>
      </w:r>
      <w:r>
        <w:t>Women in front few rows, with Sops on Stage Right. Men behind the women, with Bari/Basses on the right, behind sops, and Tenors behind altos.</w:t>
      </w:r>
    </w:p>
    <w:p w14:paraId="2E1D0306" w14:textId="77777777" w:rsidR="00F77C83" w:rsidRDefault="00F77C83"/>
    <w:p w14:paraId="0344892C" w14:textId="77777777" w:rsidR="00F77C83" w:rsidRDefault="0097633C" w:rsidP="0097633C">
      <w:pPr>
        <w:rPr>
          <w:b/>
          <w:bCs/>
        </w:rPr>
      </w:pPr>
      <w:r w:rsidRPr="0063526C">
        <w:rPr>
          <w:b/>
          <w:bCs/>
        </w:rPr>
        <w:t>Music Notes</w:t>
      </w:r>
      <w:r>
        <w:rPr>
          <w:b/>
          <w:bCs/>
        </w:rPr>
        <w:t xml:space="preserve"> </w:t>
      </w:r>
    </w:p>
    <w:p w14:paraId="45E7AFA8" w14:textId="170F3A6B" w:rsidR="0097633C" w:rsidRDefault="0097633C" w:rsidP="0097633C">
      <w:pPr>
        <w:rPr>
          <w:b/>
          <w:bCs/>
        </w:rPr>
      </w:pPr>
      <w:r>
        <w:rPr>
          <w:b/>
          <w:bCs/>
        </w:rPr>
        <w:t xml:space="preserve"> Sins</w:t>
      </w:r>
      <w:r w:rsidR="00B36DCB">
        <w:rPr>
          <w:b/>
          <w:bCs/>
        </w:rPr>
        <w:t>/</w:t>
      </w:r>
      <w:r w:rsidR="00F77C83">
        <w:rPr>
          <w:b/>
          <w:bCs/>
        </w:rPr>
        <w:t>Gluttony (Everything in the World)</w:t>
      </w:r>
    </w:p>
    <w:p w14:paraId="68634495" w14:textId="0358459E" w:rsidR="00F77C83" w:rsidRPr="00F77C83" w:rsidRDefault="001F060F" w:rsidP="0097633C">
      <w:pPr>
        <w:pStyle w:val="ListParagraph"/>
        <w:numPr>
          <w:ilvl w:val="0"/>
          <w:numId w:val="15"/>
        </w:numPr>
      </w:pPr>
      <w:r>
        <w:t>Practice with rehearsal recording.</w:t>
      </w:r>
    </w:p>
    <w:p w14:paraId="131A5BCE" w14:textId="77777777" w:rsidR="0097633C" w:rsidRDefault="0097633C">
      <w:pPr>
        <w:rPr>
          <w:b/>
          <w:bCs/>
        </w:rPr>
      </w:pPr>
    </w:p>
    <w:p w14:paraId="6EDB7B36" w14:textId="6B310046" w:rsidR="0097633C" w:rsidRDefault="00ED64A8" w:rsidP="0097633C">
      <w:pPr>
        <w:rPr>
          <w:b/>
          <w:bCs/>
        </w:rPr>
      </w:pPr>
      <w:r>
        <w:rPr>
          <w:b/>
          <w:bCs/>
        </w:rPr>
        <w:t>Sins/Wrath</w:t>
      </w:r>
    </w:p>
    <w:p w14:paraId="061CDDC9" w14:textId="30FCBBC1" w:rsidR="007230DB" w:rsidRDefault="001F060F" w:rsidP="001F060F">
      <w:pPr>
        <w:pStyle w:val="ListParagraph"/>
        <w:numPr>
          <w:ilvl w:val="0"/>
          <w:numId w:val="6"/>
        </w:numPr>
        <w:tabs>
          <w:tab w:val="left" w:pos="2867"/>
        </w:tabs>
      </w:pPr>
      <w:r>
        <w:t xml:space="preserve">More clarity on the different </w:t>
      </w:r>
      <w:r w:rsidR="006A20AE">
        <w:t>groups</w:t>
      </w:r>
      <w:r>
        <w:t>; specific assignments to come.</w:t>
      </w:r>
    </w:p>
    <w:p w14:paraId="5EEA5750" w14:textId="0CAE5985" w:rsidR="001F060F" w:rsidRDefault="001F060F" w:rsidP="001F060F">
      <w:pPr>
        <w:pStyle w:val="ListParagraph"/>
        <w:numPr>
          <w:ilvl w:val="1"/>
          <w:numId w:val="6"/>
        </w:numPr>
        <w:tabs>
          <w:tab w:val="left" w:pos="2867"/>
        </w:tabs>
      </w:pPr>
      <w:r>
        <w:t xml:space="preserve">Inferno Chorus, or IC, is </w:t>
      </w:r>
      <w:r w:rsidR="006A20AE">
        <w:t>altos</w:t>
      </w:r>
      <w:r>
        <w:t xml:space="preserve"> and tenors. In the </w:t>
      </w:r>
      <w:proofErr w:type="gramStart"/>
      <w:r>
        <w:t>three part</w:t>
      </w:r>
      <w:proofErr w:type="gramEnd"/>
      <w:r>
        <w:t xml:space="preserve"> split, altos should split.</w:t>
      </w:r>
    </w:p>
    <w:p w14:paraId="30834F52" w14:textId="5E1F58AD" w:rsidR="001F060F" w:rsidRDefault="001F060F" w:rsidP="001F060F">
      <w:pPr>
        <w:pStyle w:val="ListParagraph"/>
        <w:numPr>
          <w:ilvl w:val="1"/>
          <w:numId w:val="6"/>
        </w:numPr>
        <w:tabs>
          <w:tab w:val="left" w:pos="2867"/>
        </w:tabs>
      </w:pPr>
      <w:r>
        <w:t>Psalm 69, or P69, is sops and baritones</w:t>
      </w:r>
    </w:p>
    <w:p w14:paraId="38716849" w14:textId="0407924B" w:rsidR="001F060F" w:rsidRDefault="001F060F" w:rsidP="001F060F">
      <w:pPr>
        <w:pStyle w:val="ListParagraph"/>
        <w:numPr>
          <w:ilvl w:val="1"/>
          <w:numId w:val="6"/>
        </w:numPr>
        <w:tabs>
          <w:tab w:val="left" w:pos="2867"/>
        </w:tabs>
      </w:pPr>
      <w:r>
        <w:t xml:space="preserve">Aquinas Sops, AS, is 12 sops who </w:t>
      </w:r>
      <w:r w:rsidR="006A20AE">
        <w:t xml:space="preserve">already </w:t>
      </w:r>
      <w:r>
        <w:t xml:space="preserve">know who they are. Julie has provided the </w:t>
      </w:r>
      <w:proofErr w:type="gramStart"/>
      <w:r>
        <w:t>4 part</w:t>
      </w:r>
      <w:proofErr w:type="gramEnd"/>
      <w:r>
        <w:t xml:space="preserve"> split and will provide the </w:t>
      </w:r>
      <w:proofErr w:type="gramStart"/>
      <w:r>
        <w:t>3 part</w:t>
      </w:r>
      <w:proofErr w:type="gramEnd"/>
      <w:r>
        <w:t xml:space="preserve"> split.</w:t>
      </w:r>
    </w:p>
    <w:p w14:paraId="1F832553" w14:textId="688E39BD" w:rsidR="001F060F" w:rsidRDefault="001F060F" w:rsidP="001F060F">
      <w:pPr>
        <w:pStyle w:val="ListParagraph"/>
        <w:numPr>
          <w:ilvl w:val="1"/>
          <w:numId w:val="6"/>
        </w:numPr>
        <w:tabs>
          <w:tab w:val="left" w:pos="2867"/>
        </w:tabs>
      </w:pPr>
      <w:r>
        <w:t>Clap</w:t>
      </w:r>
      <w:r w:rsidR="007B5E4F">
        <w:t>/</w:t>
      </w:r>
      <w:r>
        <w:t xml:space="preserve">Stomp, </w:t>
      </w:r>
      <w:r w:rsidR="006A20AE">
        <w:t>or</w:t>
      </w:r>
      <w:r>
        <w:t xml:space="preserve"> CS, are two groups; C/S A on stage right, C/S B on stage left.</w:t>
      </w:r>
      <w:r w:rsidR="007B5E4F">
        <w:t xml:space="preserve"> This track might need to be memorized.</w:t>
      </w:r>
    </w:p>
    <w:p w14:paraId="6F80A2E5" w14:textId="79531873" w:rsidR="001F060F" w:rsidRDefault="001F060F" w:rsidP="001F060F">
      <w:pPr>
        <w:pStyle w:val="ListParagraph"/>
        <w:numPr>
          <w:ilvl w:val="1"/>
          <w:numId w:val="6"/>
        </w:numPr>
        <w:tabs>
          <w:tab w:val="left" w:pos="2867"/>
        </w:tabs>
      </w:pPr>
      <w:r>
        <w:t>Referee whistle people</w:t>
      </w:r>
      <w:r w:rsidR="001F7BE6">
        <w:t>,</w:t>
      </w:r>
      <w:r>
        <w:t xml:space="preserve"> who will annoy the audience</w:t>
      </w:r>
    </w:p>
    <w:p w14:paraId="4E83AF6E" w14:textId="3B4B5D56" w:rsidR="001F060F" w:rsidRDefault="001F060F" w:rsidP="001F060F">
      <w:pPr>
        <w:pStyle w:val="ListParagraph"/>
        <w:numPr>
          <w:ilvl w:val="0"/>
          <w:numId w:val="6"/>
        </w:numPr>
        <w:tabs>
          <w:tab w:val="left" w:pos="2867"/>
        </w:tabs>
      </w:pPr>
      <w:r>
        <w:t>Bar 29 (and two other times) “bound” should be “bind”</w:t>
      </w:r>
    </w:p>
    <w:p w14:paraId="581C1E85" w14:textId="6975D907" w:rsidR="001F060F" w:rsidRDefault="001F060F" w:rsidP="001F060F">
      <w:pPr>
        <w:pStyle w:val="ListParagraph"/>
        <w:numPr>
          <w:ilvl w:val="0"/>
          <w:numId w:val="6"/>
        </w:numPr>
        <w:tabs>
          <w:tab w:val="left" w:pos="2867"/>
        </w:tabs>
      </w:pPr>
      <w:r>
        <w:t>We’ll be getting a new beginning and ending to this. Hopefully also a new chart that will make the chaos easier to follow.</w:t>
      </w:r>
    </w:p>
    <w:p w14:paraId="7867D61C" w14:textId="77777777" w:rsidR="00310C59" w:rsidRDefault="00310C59" w:rsidP="00310C59">
      <w:pPr>
        <w:tabs>
          <w:tab w:val="left" w:pos="2867"/>
        </w:tabs>
      </w:pPr>
    </w:p>
    <w:p w14:paraId="750E40F8" w14:textId="4EDA70F8" w:rsidR="00310C59" w:rsidRDefault="00310C59" w:rsidP="00310C59">
      <w:pPr>
        <w:rPr>
          <w:b/>
          <w:bCs/>
        </w:rPr>
      </w:pPr>
      <w:r>
        <w:rPr>
          <w:b/>
          <w:bCs/>
        </w:rPr>
        <w:t>Sins/</w:t>
      </w:r>
      <w:r>
        <w:rPr>
          <w:b/>
          <w:bCs/>
        </w:rPr>
        <w:t>Lust</w:t>
      </w:r>
    </w:p>
    <w:p w14:paraId="5D071DC7" w14:textId="372639DA" w:rsidR="00310C59" w:rsidRDefault="00310C59" w:rsidP="00310C59">
      <w:pPr>
        <w:tabs>
          <w:tab w:val="left" w:pos="2867"/>
        </w:tabs>
      </w:pPr>
      <w:r>
        <w:t>Thankfully this is intended to be comic</w:t>
      </w:r>
      <w:r w:rsidR="00D41E67">
        <w:t>, and to embarrass the audience more than it embarrasses us</w:t>
      </w:r>
      <w:r>
        <w:t>. (“A comedy sketch by an excellent choir that can sing tightly voiced harmony.”</w:t>
      </w:r>
      <w:r w:rsidR="00D41E67">
        <w:t>) Ted read us a fabulous set of instructions by the composer; we’ll be getting these via email.</w:t>
      </w:r>
      <w:r w:rsidR="00D41E67">
        <w:br/>
      </w:r>
    </w:p>
    <w:p w14:paraId="2423A76A" w14:textId="1CB06BDA" w:rsidR="00D41E67" w:rsidRDefault="00D41E67" w:rsidP="00D41E67">
      <w:pPr>
        <w:rPr>
          <w:b/>
          <w:bCs/>
        </w:rPr>
      </w:pPr>
      <w:r>
        <w:rPr>
          <w:b/>
          <w:bCs/>
        </w:rPr>
        <w:t>Sins/</w:t>
      </w:r>
      <w:r>
        <w:rPr>
          <w:b/>
          <w:bCs/>
        </w:rPr>
        <w:t>Sloth and Envy</w:t>
      </w:r>
    </w:p>
    <w:p w14:paraId="6C62C4C5" w14:textId="20BA1B6D" w:rsidR="00D41E67" w:rsidRDefault="00D41E67" w:rsidP="00D41E67">
      <w:pPr>
        <w:tabs>
          <w:tab w:val="left" w:pos="2867"/>
        </w:tabs>
      </w:pPr>
      <w:r>
        <w:t>We don’t have these yet; we will soon. Sloth is a “mini operetta for 3 characters plus chorus”; however, at almost 12 minutes it’s not quite mini enough and is being revised.</w:t>
      </w:r>
    </w:p>
    <w:p w14:paraId="03A6840F" w14:textId="77777777" w:rsidR="00D41E67" w:rsidRDefault="00D41E67" w:rsidP="00D41E67">
      <w:pPr>
        <w:tabs>
          <w:tab w:val="left" w:pos="2867"/>
        </w:tabs>
      </w:pPr>
    </w:p>
    <w:p w14:paraId="53F4E64B" w14:textId="0790FE21" w:rsidR="00D41E67" w:rsidRDefault="00D41E67" w:rsidP="00D41E67">
      <w:pPr>
        <w:rPr>
          <w:b/>
          <w:bCs/>
        </w:rPr>
      </w:pPr>
      <w:r>
        <w:rPr>
          <w:b/>
          <w:bCs/>
        </w:rPr>
        <w:t>Sins/</w:t>
      </w:r>
      <w:r>
        <w:rPr>
          <w:b/>
          <w:bCs/>
        </w:rPr>
        <w:t>Greed</w:t>
      </w:r>
    </w:p>
    <w:p w14:paraId="6EA53BD2" w14:textId="47439B40" w:rsidR="00D41E67" w:rsidRPr="00B36DCB" w:rsidRDefault="00D41E67" w:rsidP="00D41E67">
      <w:pPr>
        <w:tabs>
          <w:tab w:val="left" w:pos="2867"/>
        </w:tabs>
      </w:pPr>
      <w:r>
        <w:t xml:space="preserve">This is mostly </w:t>
      </w:r>
      <w:proofErr w:type="gramStart"/>
      <w:r>
        <w:t>chamber</w:t>
      </w:r>
      <w:proofErr w:type="gramEnd"/>
      <w:r>
        <w:t xml:space="preserve"> chorus. Phew. Most of our entrances are marked, but </w:t>
      </w:r>
      <w:proofErr w:type="gramStart"/>
      <w:r>
        <w:t>also</w:t>
      </w:r>
      <w:proofErr w:type="gramEnd"/>
      <w:r>
        <w:t xml:space="preserve"> we sing on P 9, Bar 75. Fun fact: Letter D quotes the Faure.</w:t>
      </w:r>
      <w:r w:rsidR="001F7BE6">
        <w:br/>
      </w:r>
    </w:p>
    <w:p w14:paraId="03DDF9D4" w14:textId="172CB87D" w:rsidR="001F7BE6" w:rsidRDefault="001F7BE6" w:rsidP="001F7BE6">
      <w:pPr>
        <w:rPr>
          <w:b/>
          <w:bCs/>
        </w:rPr>
      </w:pPr>
      <w:r>
        <w:rPr>
          <w:b/>
          <w:bCs/>
        </w:rPr>
        <w:t>Sins/</w:t>
      </w:r>
      <w:r>
        <w:rPr>
          <w:b/>
          <w:bCs/>
        </w:rPr>
        <w:t>Vanity</w:t>
      </w:r>
    </w:p>
    <w:p w14:paraId="4E807198" w14:textId="7D4DF780" w:rsidR="00301F7A" w:rsidRPr="00301F7A" w:rsidRDefault="001F7BE6" w:rsidP="001F7BE6">
      <w:pPr>
        <w:tabs>
          <w:tab w:val="left" w:pos="2867"/>
        </w:tabs>
        <w:rPr>
          <w:i/>
          <w:iCs/>
        </w:rPr>
      </w:pPr>
      <w:r>
        <w:t>This is in pretty good shape, although the assignment of lyrics may be tweaked to make the lyric easier for the audience to follow.</w:t>
      </w:r>
    </w:p>
    <w:p w14:paraId="52D04081" w14:textId="4BBCCB93" w:rsidR="00F1662C" w:rsidRDefault="00F1662C" w:rsidP="00F1662C"/>
    <w:sectPr w:rsidR="00F1662C" w:rsidSect="00C808E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E1A59" w14:textId="77777777" w:rsidR="003F5A27" w:rsidRDefault="003F5A27" w:rsidP="000E0B22">
      <w:r>
        <w:separator/>
      </w:r>
    </w:p>
  </w:endnote>
  <w:endnote w:type="continuationSeparator" w:id="0">
    <w:p w14:paraId="63308D2B" w14:textId="77777777" w:rsidR="003F5A27" w:rsidRDefault="003F5A27" w:rsidP="000E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C9F34" w14:textId="77777777" w:rsidR="003F5A27" w:rsidRDefault="003F5A27" w:rsidP="000E0B22">
      <w:r>
        <w:separator/>
      </w:r>
    </w:p>
  </w:footnote>
  <w:footnote w:type="continuationSeparator" w:id="0">
    <w:p w14:paraId="3D2BAF86" w14:textId="77777777" w:rsidR="003F5A27" w:rsidRDefault="003F5A27" w:rsidP="000E0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289"/>
    <w:multiLevelType w:val="hybridMultilevel"/>
    <w:tmpl w:val="D5328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611"/>
    <w:multiLevelType w:val="hybridMultilevel"/>
    <w:tmpl w:val="8CD0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0E7C"/>
    <w:multiLevelType w:val="hybridMultilevel"/>
    <w:tmpl w:val="CEA4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121B7"/>
    <w:multiLevelType w:val="hybridMultilevel"/>
    <w:tmpl w:val="37926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E04C84"/>
    <w:multiLevelType w:val="hybridMultilevel"/>
    <w:tmpl w:val="5464E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930A0"/>
    <w:multiLevelType w:val="hybridMultilevel"/>
    <w:tmpl w:val="27B8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A15B2"/>
    <w:multiLevelType w:val="hybridMultilevel"/>
    <w:tmpl w:val="1D720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FB37DA"/>
    <w:multiLevelType w:val="hybridMultilevel"/>
    <w:tmpl w:val="E7C6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25156"/>
    <w:multiLevelType w:val="hybridMultilevel"/>
    <w:tmpl w:val="44BC4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A669B4"/>
    <w:multiLevelType w:val="hybridMultilevel"/>
    <w:tmpl w:val="BECAC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561DE"/>
    <w:multiLevelType w:val="hybridMultilevel"/>
    <w:tmpl w:val="AC16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97678"/>
    <w:multiLevelType w:val="hybridMultilevel"/>
    <w:tmpl w:val="8D626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675F7"/>
    <w:multiLevelType w:val="hybridMultilevel"/>
    <w:tmpl w:val="0726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313A4"/>
    <w:multiLevelType w:val="hybridMultilevel"/>
    <w:tmpl w:val="6F324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7339D"/>
    <w:multiLevelType w:val="hybridMultilevel"/>
    <w:tmpl w:val="9D44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61BEA"/>
    <w:multiLevelType w:val="hybridMultilevel"/>
    <w:tmpl w:val="0D105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4578">
    <w:abstractNumId w:val="6"/>
  </w:num>
  <w:num w:numId="2" w16cid:durableId="696589894">
    <w:abstractNumId w:val="3"/>
  </w:num>
  <w:num w:numId="3" w16cid:durableId="407731004">
    <w:abstractNumId w:val="14"/>
  </w:num>
  <w:num w:numId="4" w16cid:durableId="596643536">
    <w:abstractNumId w:val="0"/>
  </w:num>
  <w:num w:numId="5" w16cid:durableId="1607233864">
    <w:abstractNumId w:val="5"/>
  </w:num>
  <w:num w:numId="6" w16cid:durableId="845480811">
    <w:abstractNumId w:val="12"/>
  </w:num>
  <w:num w:numId="7" w16cid:durableId="2065399212">
    <w:abstractNumId w:val="1"/>
  </w:num>
  <w:num w:numId="8" w16cid:durableId="1263487683">
    <w:abstractNumId w:val="10"/>
  </w:num>
  <w:num w:numId="9" w16cid:durableId="1449929051">
    <w:abstractNumId w:val="9"/>
  </w:num>
  <w:num w:numId="10" w16cid:durableId="311061539">
    <w:abstractNumId w:val="11"/>
  </w:num>
  <w:num w:numId="11" w16cid:durableId="1412702753">
    <w:abstractNumId w:val="13"/>
  </w:num>
  <w:num w:numId="12" w16cid:durableId="1328945773">
    <w:abstractNumId w:val="2"/>
  </w:num>
  <w:num w:numId="13" w16cid:durableId="1743486348">
    <w:abstractNumId w:val="7"/>
  </w:num>
  <w:num w:numId="14" w16cid:durableId="950212404">
    <w:abstractNumId w:val="8"/>
  </w:num>
  <w:num w:numId="15" w16cid:durableId="67460728">
    <w:abstractNumId w:val="15"/>
  </w:num>
  <w:num w:numId="16" w16cid:durableId="332878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71"/>
    <w:rsid w:val="0001243D"/>
    <w:rsid w:val="00032DC4"/>
    <w:rsid w:val="00036191"/>
    <w:rsid w:val="000469EB"/>
    <w:rsid w:val="0005445A"/>
    <w:rsid w:val="00062016"/>
    <w:rsid w:val="0006649D"/>
    <w:rsid w:val="0007706E"/>
    <w:rsid w:val="00081062"/>
    <w:rsid w:val="000841C9"/>
    <w:rsid w:val="00090C73"/>
    <w:rsid w:val="00094DA4"/>
    <w:rsid w:val="000C3EFD"/>
    <w:rsid w:val="000C62DF"/>
    <w:rsid w:val="000C79FF"/>
    <w:rsid w:val="000D243F"/>
    <w:rsid w:val="000D53AE"/>
    <w:rsid w:val="000E0B22"/>
    <w:rsid w:val="000E5203"/>
    <w:rsid w:val="000F2E8C"/>
    <w:rsid w:val="00101F54"/>
    <w:rsid w:val="00144306"/>
    <w:rsid w:val="00146116"/>
    <w:rsid w:val="00154010"/>
    <w:rsid w:val="00173D74"/>
    <w:rsid w:val="00175137"/>
    <w:rsid w:val="00180BB0"/>
    <w:rsid w:val="00180EE0"/>
    <w:rsid w:val="00197299"/>
    <w:rsid w:val="001B341A"/>
    <w:rsid w:val="001B4D8F"/>
    <w:rsid w:val="001B50E6"/>
    <w:rsid w:val="001C38F0"/>
    <w:rsid w:val="001D4711"/>
    <w:rsid w:val="001E680F"/>
    <w:rsid w:val="001E7112"/>
    <w:rsid w:val="001F060F"/>
    <w:rsid w:val="001F7BE6"/>
    <w:rsid w:val="00202A63"/>
    <w:rsid w:val="00254B62"/>
    <w:rsid w:val="00291467"/>
    <w:rsid w:val="002A47A2"/>
    <w:rsid w:val="002B1356"/>
    <w:rsid w:val="002B2D79"/>
    <w:rsid w:val="002C2FBD"/>
    <w:rsid w:val="002C5580"/>
    <w:rsid w:val="002C72F5"/>
    <w:rsid w:val="002D60CD"/>
    <w:rsid w:val="002E5441"/>
    <w:rsid w:val="00301F7A"/>
    <w:rsid w:val="00310C59"/>
    <w:rsid w:val="003177FA"/>
    <w:rsid w:val="00320486"/>
    <w:rsid w:val="003247F1"/>
    <w:rsid w:val="00330E3D"/>
    <w:rsid w:val="00337C40"/>
    <w:rsid w:val="00340C4F"/>
    <w:rsid w:val="00340FA6"/>
    <w:rsid w:val="00341C43"/>
    <w:rsid w:val="00344233"/>
    <w:rsid w:val="003462A5"/>
    <w:rsid w:val="0035066E"/>
    <w:rsid w:val="00353F6D"/>
    <w:rsid w:val="00360975"/>
    <w:rsid w:val="00365E69"/>
    <w:rsid w:val="00366D78"/>
    <w:rsid w:val="003A00B9"/>
    <w:rsid w:val="003B430F"/>
    <w:rsid w:val="003C2F10"/>
    <w:rsid w:val="003F5A27"/>
    <w:rsid w:val="00400EFB"/>
    <w:rsid w:val="00403D81"/>
    <w:rsid w:val="00436FD8"/>
    <w:rsid w:val="0045334B"/>
    <w:rsid w:val="00455C4F"/>
    <w:rsid w:val="00460692"/>
    <w:rsid w:val="004708DD"/>
    <w:rsid w:val="00482C3E"/>
    <w:rsid w:val="004846D9"/>
    <w:rsid w:val="00486A9D"/>
    <w:rsid w:val="004B52A6"/>
    <w:rsid w:val="004C04E6"/>
    <w:rsid w:val="004D1B28"/>
    <w:rsid w:val="004D3BA0"/>
    <w:rsid w:val="004D6112"/>
    <w:rsid w:val="004F4FA7"/>
    <w:rsid w:val="00502530"/>
    <w:rsid w:val="00537C60"/>
    <w:rsid w:val="005738C9"/>
    <w:rsid w:val="005846AC"/>
    <w:rsid w:val="005A4970"/>
    <w:rsid w:val="005A4B32"/>
    <w:rsid w:val="005B592E"/>
    <w:rsid w:val="00613807"/>
    <w:rsid w:val="00616BAF"/>
    <w:rsid w:val="0063297D"/>
    <w:rsid w:val="00633EB8"/>
    <w:rsid w:val="0063526C"/>
    <w:rsid w:val="00636765"/>
    <w:rsid w:val="00650B90"/>
    <w:rsid w:val="0065637A"/>
    <w:rsid w:val="006A20AE"/>
    <w:rsid w:val="006B3234"/>
    <w:rsid w:val="006B7F72"/>
    <w:rsid w:val="006D7169"/>
    <w:rsid w:val="006E1A93"/>
    <w:rsid w:val="0071283B"/>
    <w:rsid w:val="00714B74"/>
    <w:rsid w:val="007230DB"/>
    <w:rsid w:val="007233C6"/>
    <w:rsid w:val="00732A12"/>
    <w:rsid w:val="00747A46"/>
    <w:rsid w:val="00765534"/>
    <w:rsid w:val="00776F31"/>
    <w:rsid w:val="007817BF"/>
    <w:rsid w:val="00782614"/>
    <w:rsid w:val="007A5ABF"/>
    <w:rsid w:val="007A7A4F"/>
    <w:rsid w:val="007B06AF"/>
    <w:rsid w:val="007B5E4F"/>
    <w:rsid w:val="007B6CEA"/>
    <w:rsid w:val="007C145A"/>
    <w:rsid w:val="007C4D24"/>
    <w:rsid w:val="007E3239"/>
    <w:rsid w:val="007E44CE"/>
    <w:rsid w:val="007F484D"/>
    <w:rsid w:val="008226E9"/>
    <w:rsid w:val="0084215C"/>
    <w:rsid w:val="0085385E"/>
    <w:rsid w:val="00853CA4"/>
    <w:rsid w:val="00861160"/>
    <w:rsid w:val="00862E71"/>
    <w:rsid w:val="008702AC"/>
    <w:rsid w:val="00876D5F"/>
    <w:rsid w:val="008902DE"/>
    <w:rsid w:val="00894CF4"/>
    <w:rsid w:val="00896C9A"/>
    <w:rsid w:val="008A052A"/>
    <w:rsid w:val="008B0957"/>
    <w:rsid w:val="008C3D97"/>
    <w:rsid w:val="008C5B59"/>
    <w:rsid w:val="008C6067"/>
    <w:rsid w:val="008D4877"/>
    <w:rsid w:val="008D4F55"/>
    <w:rsid w:val="008D7E4B"/>
    <w:rsid w:val="008F1075"/>
    <w:rsid w:val="009105B9"/>
    <w:rsid w:val="00910684"/>
    <w:rsid w:val="00913DAF"/>
    <w:rsid w:val="009266B8"/>
    <w:rsid w:val="009468A7"/>
    <w:rsid w:val="0097633C"/>
    <w:rsid w:val="009802F6"/>
    <w:rsid w:val="00982920"/>
    <w:rsid w:val="00982B8C"/>
    <w:rsid w:val="00990B09"/>
    <w:rsid w:val="009930A6"/>
    <w:rsid w:val="009A1874"/>
    <w:rsid w:val="009A19E1"/>
    <w:rsid w:val="009D4020"/>
    <w:rsid w:val="009E4EFB"/>
    <w:rsid w:val="009F3446"/>
    <w:rsid w:val="00A0557D"/>
    <w:rsid w:val="00A21379"/>
    <w:rsid w:val="00A27736"/>
    <w:rsid w:val="00A335B0"/>
    <w:rsid w:val="00A51C24"/>
    <w:rsid w:val="00A61169"/>
    <w:rsid w:val="00A64B4C"/>
    <w:rsid w:val="00A91027"/>
    <w:rsid w:val="00A91A0B"/>
    <w:rsid w:val="00A950A6"/>
    <w:rsid w:val="00AC7A29"/>
    <w:rsid w:val="00AE371E"/>
    <w:rsid w:val="00B24E0E"/>
    <w:rsid w:val="00B2643D"/>
    <w:rsid w:val="00B269F0"/>
    <w:rsid w:val="00B3164C"/>
    <w:rsid w:val="00B339CD"/>
    <w:rsid w:val="00B33DCD"/>
    <w:rsid w:val="00B36DCB"/>
    <w:rsid w:val="00B37C90"/>
    <w:rsid w:val="00B7282E"/>
    <w:rsid w:val="00B84D09"/>
    <w:rsid w:val="00B8595D"/>
    <w:rsid w:val="00B90B03"/>
    <w:rsid w:val="00BA5C63"/>
    <w:rsid w:val="00BB28A8"/>
    <w:rsid w:val="00BE2F19"/>
    <w:rsid w:val="00C030F7"/>
    <w:rsid w:val="00C060FF"/>
    <w:rsid w:val="00C13F6B"/>
    <w:rsid w:val="00C255D7"/>
    <w:rsid w:val="00C316F6"/>
    <w:rsid w:val="00C45DCD"/>
    <w:rsid w:val="00C5245B"/>
    <w:rsid w:val="00C533DC"/>
    <w:rsid w:val="00C536C5"/>
    <w:rsid w:val="00C75C4E"/>
    <w:rsid w:val="00C76482"/>
    <w:rsid w:val="00C804E2"/>
    <w:rsid w:val="00C808E9"/>
    <w:rsid w:val="00C90167"/>
    <w:rsid w:val="00CA0546"/>
    <w:rsid w:val="00CB108E"/>
    <w:rsid w:val="00CC5C3F"/>
    <w:rsid w:val="00CE75FF"/>
    <w:rsid w:val="00CF48B4"/>
    <w:rsid w:val="00D23E0E"/>
    <w:rsid w:val="00D41E67"/>
    <w:rsid w:val="00D46345"/>
    <w:rsid w:val="00D51319"/>
    <w:rsid w:val="00D72B3C"/>
    <w:rsid w:val="00D766EC"/>
    <w:rsid w:val="00D81755"/>
    <w:rsid w:val="00D86DE7"/>
    <w:rsid w:val="00DB3A95"/>
    <w:rsid w:val="00DC4BB7"/>
    <w:rsid w:val="00DD73BB"/>
    <w:rsid w:val="00DE756F"/>
    <w:rsid w:val="00DF0B8B"/>
    <w:rsid w:val="00DF4499"/>
    <w:rsid w:val="00DF4531"/>
    <w:rsid w:val="00DF6597"/>
    <w:rsid w:val="00DF6EB7"/>
    <w:rsid w:val="00E00B29"/>
    <w:rsid w:val="00E07BC4"/>
    <w:rsid w:val="00E41A5C"/>
    <w:rsid w:val="00E51915"/>
    <w:rsid w:val="00E608B9"/>
    <w:rsid w:val="00E61D7C"/>
    <w:rsid w:val="00E644E0"/>
    <w:rsid w:val="00E74780"/>
    <w:rsid w:val="00E849CB"/>
    <w:rsid w:val="00E84DA4"/>
    <w:rsid w:val="00EB1BBB"/>
    <w:rsid w:val="00EC3895"/>
    <w:rsid w:val="00ED64A8"/>
    <w:rsid w:val="00EF0894"/>
    <w:rsid w:val="00EF458F"/>
    <w:rsid w:val="00F071FC"/>
    <w:rsid w:val="00F1662C"/>
    <w:rsid w:val="00F43478"/>
    <w:rsid w:val="00F458CF"/>
    <w:rsid w:val="00F77C83"/>
    <w:rsid w:val="00F93213"/>
    <w:rsid w:val="00FA00C3"/>
    <w:rsid w:val="00FA121A"/>
    <w:rsid w:val="00FA383D"/>
    <w:rsid w:val="00FC0FC8"/>
    <w:rsid w:val="00FC2EE8"/>
    <w:rsid w:val="00FD4003"/>
    <w:rsid w:val="00FD6CE3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D19341"/>
  <w15:chartTrackingRefBased/>
  <w15:docId w15:val="{193931C2-71EF-D348-96E8-B79D5C0E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112"/>
  </w:style>
  <w:style w:type="paragraph" w:styleId="Heading1">
    <w:name w:val="heading 1"/>
    <w:basedOn w:val="Normal"/>
    <w:next w:val="Normal"/>
    <w:link w:val="Heading1Char"/>
    <w:uiPriority w:val="9"/>
    <w:qFormat/>
    <w:rsid w:val="00862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E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E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E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E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E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E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E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55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5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B22"/>
  </w:style>
  <w:style w:type="paragraph" w:styleId="Footer">
    <w:name w:val="footer"/>
    <w:basedOn w:val="Normal"/>
    <w:link w:val="FooterChar"/>
    <w:uiPriority w:val="99"/>
    <w:unhideWhenUsed/>
    <w:rsid w:val="000E0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5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1700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Poppel</dc:creator>
  <cp:keywords/>
  <dc:description/>
  <cp:lastModifiedBy>Deborah Poppel</cp:lastModifiedBy>
  <cp:revision>2</cp:revision>
  <cp:lastPrinted>2025-10-28T13:08:00Z</cp:lastPrinted>
  <dcterms:created xsi:type="dcterms:W3CDTF">2026-01-27T15:25:00Z</dcterms:created>
  <dcterms:modified xsi:type="dcterms:W3CDTF">2026-01-27T15:25:00Z</dcterms:modified>
</cp:coreProperties>
</file>