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it-IT"/>
        </w:rPr>
        <w:t>May Concert Soprano Notes</w:t>
      </w:r>
    </w:p>
    <w:p>
      <w:pPr>
        <w:pStyle w:val="Body"/>
        <w:jc w:val="center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April 27, 2025</w:t>
      </w: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Concert is Tuesday, May 19, at Annunciation Church, Call time TBA.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Annual Meeting is Monday June 8, location TBA.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 are probably getting another piece of music.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Music Notes 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s-ES_tradnl"/>
        </w:rPr>
        <w:t>Domine Jesu (Mozart Requiem)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This should be bubbly.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Bar 31 should have drive/forward motion.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Geographical Fugue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Seriously, write in the beats! Then if you get lost you have a prayer of finding your way back to Trinidad. May be conducted with subdivided quarters (i.e., 1 &amp; 2 &amp; 3 &amp; 4), so I suggest writing them in this way. (It may end up too fast and be conducted in a straight 4.)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</w:rPr>
        <w:t>O Magnum Mysterium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Needs to be softer, flutier, lighter. Think Tinkerbell, not elephants in tutus.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it-IT"/>
        </w:rPr>
        <w:t>Suscepit Israel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Keep practicing at home.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Misericordia is mee-zay-ree-cawr-dee-eh. Suscepit is weird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kind of like soos-tsay-peet.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This is tender and floaty. 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Berkeley Square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 xml:space="preserve">Berkeley is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Barkley.</w:t>
      </w:r>
      <w:r>
        <w:rPr>
          <w:rtl w:val="0"/>
          <w:lang w:val="en-US"/>
        </w:rPr>
        <w:t>” “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is sung attached to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ley.</w:t>
      </w:r>
      <w:r>
        <w:rPr>
          <w:rtl w:val="0"/>
          <w:lang w:val="en-US"/>
        </w:rPr>
        <w:t>”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This shouldn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be affected, but not too Amurcan either. Eschew the southern dipthong on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sang.</w:t>
      </w:r>
      <w:r>
        <w:rPr>
          <w:rtl w:val="0"/>
          <w:lang w:val="en-US"/>
        </w:rPr>
        <w:t xml:space="preserve">” 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Ar 15, note the stems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S1 and S2 cross parts.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 xml:space="preserve">Bar 16, no breath after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sang.</w:t>
      </w:r>
      <w:r>
        <w:rPr>
          <w:rtl w:val="0"/>
          <w:lang w:val="en-US"/>
        </w:rPr>
        <w:t>”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 xml:space="preserve">The e vowel on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angels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varies based on the length/speed of the note. Schwa if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fast, more open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eh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if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slow.</w:t>
      </w:r>
    </w:p>
    <w:p>
      <w:pPr>
        <w:pStyle w:val="List Paragraph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 xml:space="preserve">Beautiful diction, but not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in your face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or too Kings Singersy.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de-DE"/>
        </w:rPr>
        <w:t>Ave Verum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As legato as possible! Should feel like a musical warm bath.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Tiny lift after first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Ave.</w:t>
      </w:r>
      <w:r>
        <w:rPr>
          <w:rtl w:val="0"/>
          <w:lang w:val="en-US"/>
        </w:rPr>
        <w:t>”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No breath after second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Ave.</w:t>
      </w:r>
      <w:r>
        <w:rPr>
          <w:rtl w:val="0"/>
          <w:lang w:val="en-US"/>
        </w:rPr>
        <w:t xml:space="preserve">” 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Bar 14, breath before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in cru.</w:t>
      </w:r>
      <w:r>
        <w:rPr>
          <w:rtl w:val="0"/>
          <w:lang w:val="en-US"/>
        </w:rPr>
        <w:t>”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Bar 23-24, no breath.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Breathe before Bar 26.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Bar 31-32, no breath.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Bar 33, breathe before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in.</w:t>
      </w:r>
      <w:r>
        <w:rPr>
          <w:rtl w:val="0"/>
          <w:lang w:val="en-US"/>
        </w:rPr>
        <w:t>”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Bar 35, no breath after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tis.</w:t>
      </w:r>
      <w:r>
        <w:rPr>
          <w:rtl w:val="0"/>
          <w:lang w:val="en-US"/>
        </w:rPr>
        <w:t>”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In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no breath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sections described above, espand and extend vowel.</w:t>
      </w:r>
    </w:p>
    <w:p>
      <w:pPr>
        <w:pStyle w:val="List Paragraph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All e vowels are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eh.</w:t>
      </w:r>
      <w:r>
        <w:rPr>
          <w:rtl w:val="0"/>
          <w:lang w:val="en-US"/>
        </w:rPr>
        <w:t>”</w:t>
      </w:r>
    </w:p>
    <w:sectPr>
      <w:headerReference w:type="default" r:id="rId4"/>
      <w:footerReference w:type="default" r:id="rId5"/>
      <w:pgSz w:w="12240" w:h="15840" w:orient="portrait"/>
      <w:pgMar w:top="72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